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02343E" w:rsidRPr="0002343E">
        <w:rPr>
          <w:rFonts w:ascii="Times New Roman" w:eastAsia="Times New Roman" w:hAnsi="Times New Roman" w:cs="Times New Roman"/>
          <w:b/>
          <w:bCs/>
          <w:sz w:val="24"/>
          <w:szCs w:val="24"/>
          <w:lang w:val="lv-LV" w:eastAsia="ar-SA"/>
        </w:rPr>
        <w:t>Ielu apgaismojuma pārbūve Lielā ielā posmā no Silenes ielas līdz Vienības tiltam,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 xml:space="preserve">Sabiedrība ar ierobežotu atbildību </w:t>
      </w:r>
      <w:r w:rsidR="003F7325" w:rsidRPr="003F7325">
        <w:rPr>
          <w:rFonts w:ascii="Times New Roman" w:eastAsia="Times New Roman" w:hAnsi="Times New Roman" w:cs="Times New Roman"/>
          <w:b/>
          <w:bCs/>
          <w:sz w:val="24"/>
          <w:szCs w:val="24"/>
          <w:lang w:val="lv-LV"/>
        </w:rPr>
        <w:t>“DEMU”</w:t>
      </w:r>
      <w:r w:rsidR="003F7325" w:rsidRPr="003F7325">
        <w:rPr>
          <w:rFonts w:ascii="Times New Roman" w:eastAsia="Times New Roman" w:hAnsi="Times New Roman" w:cs="Times New Roman"/>
          <w:bCs/>
          <w:sz w:val="24"/>
          <w:szCs w:val="24"/>
          <w:lang w:val="lv-LV"/>
        </w:rPr>
        <w:t>, reģ.Nr.41503069726, 18.novembra iela 21-5,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 xml:space="preserve">valdes </w:t>
      </w:r>
      <w:r w:rsidR="00EE1DBF">
        <w:rPr>
          <w:rFonts w:ascii="Times New Roman" w:eastAsia="Times New Roman" w:hAnsi="Times New Roman" w:cs="Times New Roman"/>
          <w:b/>
          <w:bCs/>
          <w:color w:val="000000"/>
          <w:sz w:val="24"/>
          <w:szCs w:val="24"/>
          <w:lang w:val="lv-LV"/>
        </w:rPr>
        <w:t>priekšsēdētājs</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sidR="00EE1DBF">
        <w:rPr>
          <w:rFonts w:ascii="Times New Roman" w:eastAsia="Times New Roman" w:hAnsi="Times New Roman" w:cs="Times New Roman"/>
          <w:b/>
          <w:bCs/>
          <w:color w:val="000000"/>
          <w:sz w:val="24"/>
          <w:szCs w:val="24"/>
          <w:lang w:val="lv-LV"/>
        </w:rPr>
        <w:t xml:space="preserve">Tatjanas </w:t>
      </w:r>
      <w:proofErr w:type="spellStart"/>
      <w:r w:rsidR="00EE1DBF">
        <w:rPr>
          <w:rFonts w:ascii="Times New Roman" w:eastAsia="Times New Roman" w:hAnsi="Times New Roman" w:cs="Times New Roman"/>
          <w:b/>
          <w:bCs/>
          <w:color w:val="000000"/>
          <w:sz w:val="24"/>
          <w:szCs w:val="24"/>
          <w:lang w:val="lv-LV"/>
        </w:rPr>
        <w:t>Skiteckas</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02343E">
        <w:rPr>
          <w:rFonts w:ascii="Times New Roman" w:eastAsia="Times New Roman" w:hAnsi="Times New Roman" w:cs="Times New Roman"/>
          <w:bCs/>
          <w:sz w:val="24"/>
          <w:szCs w:val="24"/>
          <w:lang w:val="lv-LV" w:eastAsia="ar-SA"/>
        </w:rPr>
        <w:t>priekšmeta 1</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02343E" w:rsidRPr="0002343E">
        <w:rPr>
          <w:rFonts w:ascii="Times New Roman" w:eastAsia="Times New Roman" w:hAnsi="Times New Roman" w:cs="Times New Roman"/>
          <w:bCs/>
          <w:sz w:val="24"/>
          <w:szCs w:val="24"/>
          <w:lang w:val="lv-LV" w:eastAsia="ar-SA"/>
        </w:rPr>
        <w:t>Tehniskās dokumentācijas “Ielu apgaismojuma pārbūve Lielā ielā posmā no Silenes ielas līdz Vienības tiltam,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02343E" w:rsidRPr="0002343E">
        <w:rPr>
          <w:rFonts w:ascii="Times New Roman" w:eastAsia="Times New Roman" w:hAnsi="Times New Roman" w:cs="Times New Roman"/>
          <w:bCs/>
          <w:sz w:val="24"/>
          <w:lang w:val="lv-LV"/>
        </w:rPr>
        <w:t>Ielu apgaismojuma pārbūve Lielā ielā posmā no Silenes ielas līdz Vienības tiltam,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891919">
        <w:rPr>
          <w:rFonts w:ascii="Times New Roman" w:eastAsia="Times New Roman" w:hAnsi="Times New Roman" w:cs="Times New Roman"/>
          <w:sz w:val="24"/>
          <w:lang w:val="lv-LV"/>
        </w:rPr>
        <w:t>202,62</w:t>
      </w:r>
      <w:r w:rsidRPr="00A551DD">
        <w:rPr>
          <w:rFonts w:ascii="Times New Roman" w:eastAsia="Times New Roman" w:hAnsi="Times New Roman" w:cs="Times New Roman"/>
          <w:sz w:val="24"/>
          <w:lang w:val="lv-LV"/>
        </w:rPr>
        <w:t xml:space="preserve"> EUR /</w:t>
      </w:r>
      <w:r w:rsidR="0002343E">
        <w:rPr>
          <w:rFonts w:ascii="Times New Roman" w:eastAsia="Times New Roman" w:hAnsi="Times New Roman" w:cs="Times New Roman"/>
          <w:i/>
          <w:sz w:val="24"/>
          <w:lang w:val="lv-LV"/>
        </w:rPr>
        <w:t xml:space="preserve">divi simti </w:t>
      </w:r>
      <w:r w:rsidR="00891919">
        <w:rPr>
          <w:rFonts w:ascii="Times New Roman" w:eastAsia="Times New Roman" w:hAnsi="Times New Roman" w:cs="Times New Roman"/>
          <w:i/>
          <w:sz w:val="24"/>
          <w:lang w:val="lv-LV"/>
        </w:rPr>
        <w:t xml:space="preserve">divi </w:t>
      </w:r>
      <w:proofErr w:type="spellStart"/>
      <w:r w:rsidR="00891919">
        <w:rPr>
          <w:rFonts w:ascii="Times New Roman" w:eastAsia="Times New Roman" w:hAnsi="Times New Roman" w:cs="Times New Roman"/>
          <w:i/>
          <w:sz w:val="24"/>
          <w:lang w:val="lv-LV"/>
        </w:rPr>
        <w:t>euro</w:t>
      </w:r>
      <w:proofErr w:type="spellEnd"/>
      <w:r w:rsidR="00891919">
        <w:rPr>
          <w:rFonts w:ascii="Times New Roman" w:eastAsia="Times New Roman" w:hAnsi="Times New Roman" w:cs="Times New Roman"/>
          <w:i/>
          <w:sz w:val="24"/>
          <w:lang w:val="lv-LV"/>
        </w:rPr>
        <w:t xml:space="preserve"> 62</w:t>
      </w:r>
      <w:r w:rsidR="00E71E66">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8B7E46">
        <w:rPr>
          <w:rFonts w:ascii="Times New Roman" w:eastAsia="Times New Roman" w:hAnsi="Times New Roman" w:cs="Times New Roman"/>
          <w:sz w:val="24"/>
          <w:lang w:val="lv-LV"/>
        </w:rPr>
        <w:t xml:space="preserve">1701,48 </w:t>
      </w:r>
      <w:r w:rsidRPr="00A551DD">
        <w:rPr>
          <w:rFonts w:ascii="Times New Roman" w:eastAsia="Times New Roman" w:hAnsi="Times New Roman" w:cs="Times New Roman"/>
          <w:sz w:val="24"/>
          <w:lang w:val="lv-LV"/>
        </w:rPr>
        <w:t>EUR /</w:t>
      </w:r>
      <w:r w:rsidR="008B7E46">
        <w:rPr>
          <w:rFonts w:ascii="Times New Roman" w:eastAsia="Times New Roman" w:hAnsi="Times New Roman" w:cs="Times New Roman"/>
          <w:i/>
          <w:sz w:val="24"/>
          <w:lang w:val="lv-LV"/>
        </w:rPr>
        <w:t>viens tūkstotis septiņi simti</w:t>
      </w:r>
      <w:r w:rsidR="00AA4E5D">
        <w:rPr>
          <w:rFonts w:ascii="Times New Roman" w:eastAsia="Times New Roman" w:hAnsi="Times New Roman" w:cs="Times New Roman"/>
          <w:i/>
          <w:sz w:val="24"/>
          <w:lang w:val="lv-LV"/>
        </w:rPr>
        <w:t xml:space="preserve"> viens </w:t>
      </w:r>
      <w:proofErr w:type="spellStart"/>
      <w:r w:rsidR="008B7E46">
        <w:rPr>
          <w:rFonts w:ascii="Times New Roman" w:eastAsia="Times New Roman" w:hAnsi="Times New Roman" w:cs="Times New Roman"/>
          <w:i/>
          <w:sz w:val="24"/>
          <w:lang w:val="lv-LV"/>
        </w:rPr>
        <w:t>euro</w:t>
      </w:r>
      <w:proofErr w:type="spellEnd"/>
      <w:r w:rsidR="008B7E46">
        <w:rPr>
          <w:rFonts w:ascii="Times New Roman" w:eastAsia="Times New Roman" w:hAnsi="Times New Roman" w:cs="Times New Roman"/>
          <w:i/>
          <w:sz w:val="24"/>
          <w:lang w:val="lv-LV"/>
        </w:rPr>
        <w:t xml:space="preserve"> 48</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PVN 21% </w:t>
      </w:r>
      <w:r w:rsidR="008B7E46">
        <w:rPr>
          <w:rFonts w:ascii="Times New Roman" w:eastAsia="Times New Roman" w:hAnsi="Times New Roman" w:cs="Times New Roman"/>
          <w:sz w:val="24"/>
          <w:lang w:val="lv-LV"/>
        </w:rPr>
        <w:t>357,31</w:t>
      </w:r>
      <w:r w:rsidRPr="00A551DD">
        <w:rPr>
          <w:rFonts w:ascii="Times New Roman" w:eastAsia="Times New Roman" w:hAnsi="Times New Roman" w:cs="Times New Roman"/>
          <w:sz w:val="24"/>
          <w:lang w:val="lv-LV"/>
        </w:rPr>
        <w:t xml:space="preserve"> EUR /</w:t>
      </w:r>
      <w:r w:rsidR="008B7E46">
        <w:rPr>
          <w:rFonts w:ascii="Times New Roman" w:eastAsia="Times New Roman" w:hAnsi="Times New Roman" w:cs="Times New Roman"/>
          <w:i/>
          <w:sz w:val="24"/>
          <w:lang w:val="lv-LV"/>
        </w:rPr>
        <w:t>trīs</w:t>
      </w:r>
      <w:r w:rsidR="00AA4E5D">
        <w:rPr>
          <w:rFonts w:ascii="Times New Roman" w:eastAsia="Times New Roman" w:hAnsi="Times New Roman" w:cs="Times New Roman"/>
          <w:i/>
          <w:sz w:val="24"/>
          <w:lang w:val="lv-LV"/>
        </w:rPr>
        <w:t xml:space="preserve"> simti</w:t>
      </w:r>
      <w:r w:rsidR="0014430E">
        <w:rPr>
          <w:rFonts w:ascii="Times New Roman" w:eastAsia="Times New Roman" w:hAnsi="Times New Roman" w:cs="Times New Roman"/>
          <w:i/>
          <w:sz w:val="24"/>
          <w:lang w:val="lv-LV"/>
        </w:rPr>
        <w:t xml:space="preserve"> </w:t>
      </w:r>
      <w:r w:rsidR="00AA4E5D">
        <w:rPr>
          <w:rFonts w:ascii="Times New Roman" w:eastAsia="Times New Roman" w:hAnsi="Times New Roman" w:cs="Times New Roman"/>
          <w:i/>
          <w:sz w:val="24"/>
          <w:lang w:val="lv-LV"/>
        </w:rPr>
        <w:t xml:space="preserve">piecdesmit </w:t>
      </w:r>
      <w:r w:rsidR="008B7E46">
        <w:rPr>
          <w:rFonts w:ascii="Times New Roman" w:eastAsia="Times New Roman" w:hAnsi="Times New Roman" w:cs="Times New Roman"/>
          <w:i/>
          <w:sz w:val="24"/>
          <w:lang w:val="lv-LV"/>
        </w:rPr>
        <w:t xml:space="preserve">septiņi </w:t>
      </w:r>
      <w:proofErr w:type="spellStart"/>
      <w:r w:rsidR="008B7E46">
        <w:rPr>
          <w:rFonts w:ascii="Times New Roman" w:eastAsia="Times New Roman" w:hAnsi="Times New Roman" w:cs="Times New Roman"/>
          <w:i/>
          <w:sz w:val="24"/>
          <w:lang w:val="lv-LV"/>
        </w:rPr>
        <w:t>euro</w:t>
      </w:r>
      <w:proofErr w:type="spellEnd"/>
      <w:r w:rsidR="008B7E46">
        <w:rPr>
          <w:rFonts w:ascii="Times New Roman" w:eastAsia="Times New Roman" w:hAnsi="Times New Roman" w:cs="Times New Roman"/>
          <w:i/>
          <w:sz w:val="24"/>
          <w:lang w:val="lv-LV"/>
        </w:rPr>
        <w:t xml:space="preserve"> 31 cents</w:t>
      </w:r>
      <w:r w:rsidR="008B7E46" w:rsidRPr="008B7E46">
        <w:rPr>
          <w:rFonts w:ascii="Times New Roman" w:eastAsia="Times New Roman" w:hAnsi="Times New Roman" w:cs="Times New Roman"/>
          <w:sz w:val="24"/>
          <w:lang w:val="lv-LV"/>
        </w:rPr>
        <w:t>/</w:t>
      </w:r>
      <w:r w:rsidRPr="00A551DD">
        <w:rPr>
          <w:rFonts w:ascii="Times New Roman" w:eastAsia="Times New Roman" w:hAnsi="Times New Roman" w:cs="Times New Roman"/>
          <w:sz w:val="24"/>
          <w:lang w:val="lv-LV"/>
        </w:rPr>
        <w:t xml:space="preserve">, pavisam kopā ar PVN 21% </w:t>
      </w:r>
      <w:r w:rsidR="008B7E46">
        <w:rPr>
          <w:rFonts w:ascii="Times New Roman" w:eastAsia="Times New Roman" w:hAnsi="Times New Roman" w:cs="Times New Roman"/>
          <w:sz w:val="24"/>
          <w:lang w:val="lv-LV"/>
        </w:rPr>
        <w:t>2058,79</w:t>
      </w:r>
      <w:r w:rsidRPr="00A551DD">
        <w:rPr>
          <w:rFonts w:ascii="Times New Roman" w:eastAsia="Times New Roman" w:hAnsi="Times New Roman" w:cs="Times New Roman"/>
          <w:sz w:val="24"/>
          <w:lang w:val="lv-LV"/>
        </w:rPr>
        <w:t xml:space="preserve"> EUR /</w:t>
      </w:r>
      <w:r w:rsidR="00AA4E5D">
        <w:rPr>
          <w:rFonts w:ascii="Times New Roman" w:eastAsia="Times New Roman" w:hAnsi="Times New Roman" w:cs="Times New Roman"/>
          <w:i/>
          <w:sz w:val="24"/>
          <w:lang w:val="lv-LV"/>
        </w:rPr>
        <w:t xml:space="preserve">divi tūkstoši </w:t>
      </w:r>
      <w:r w:rsidR="008B7E46">
        <w:rPr>
          <w:rFonts w:ascii="Times New Roman" w:eastAsia="Times New Roman" w:hAnsi="Times New Roman" w:cs="Times New Roman"/>
          <w:i/>
          <w:sz w:val="24"/>
          <w:lang w:val="lv-LV"/>
        </w:rPr>
        <w:t xml:space="preserve">piecdesmit astoņi </w:t>
      </w:r>
      <w:proofErr w:type="spellStart"/>
      <w:r w:rsidR="008B7E46">
        <w:rPr>
          <w:rFonts w:ascii="Times New Roman" w:eastAsia="Times New Roman" w:hAnsi="Times New Roman" w:cs="Times New Roman"/>
          <w:i/>
          <w:sz w:val="24"/>
          <w:lang w:val="lv-LV"/>
        </w:rPr>
        <w:t>euro</w:t>
      </w:r>
      <w:proofErr w:type="spellEnd"/>
      <w:r w:rsidR="008B7E46">
        <w:rPr>
          <w:rFonts w:ascii="Times New Roman" w:eastAsia="Times New Roman" w:hAnsi="Times New Roman" w:cs="Times New Roman"/>
          <w:i/>
          <w:sz w:val="24"/>
          <w:lang w:val="lv-LV"/>
        </w:rPr>
        <w:t xml:space="preserve"> 7</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 xml:space="preserve">Līguma saistību izpildes garantija 10% (desmit procentu) apmērā no Līguma </w:t>
      </w:r>
      <w:r w:rsidRPr="00A551DD">
        <w:rPr>
          <w:rFonts w:ascii="Times New Roman" w:eastAsia="Calibri" w:hAnsi="Times New Roman" w:cs="Times New Roman"/>
          <w:sz w:val="24"/>
          <w:szCs w:val="24"/>
          <w:lang w:val="lv-LV" w:eastAsia="lv-LV"/>
        </w:rPr>
        <w:lastRenderedPageBreak/>
        <w:t>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Līguma saistību izpildes garantija ir spēkā līdz Darbu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w:t>
      </w:r>
      <w:r w:rsidRPr="00A551DD">
        <w:rPr>
          <w:rFonts w:ascii="Times New Roman" w:eastAsia="Times New Roman" w:hAnsi="Times New Roman" w:cs="Times New Roman"/>
          <w:sz w:val="24"/>
          <w:lang w:val="lv-LV"/>
        </w:rPr>
        <w:lastRenderedPageBreak/>
        <w:t xml:space="preserve">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lastRenderedPageBreak/>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lastRenderedPageBreak/>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hyperlink r:id="rId6" w:history="1">
        <w:r w:rsidR="006B2F0F" w:rsidRPr="006B2F0F">
          <w:rPr>
            <w:rStyle w:val="Hyperlink"/>
            <w:rFonts w:ascii="Times New Roman" w:eastAsia="Times New Roman" w:hAnsi="Times New Roman" w:cs="Times New Roman"/>
            <w:sz w:val="24"/>
            <w:lang w:val="lv-LV"/>
          </w:rPr>
          <w:t>snezhana.afanasjeva@daugavpils.lv</w:t>
        </w:r>
      </w:hyperlink>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SIA “</w:t>
      </w:r>
      <w:r w:rsidR="00380DE8">
        <w:rPr>
          <w:rFonts w:ascii="Times New Roman" w:eastAsia="Times New Roman" w:hAnsi="Times New Roman" w:cs="Times New Roman"/>
          <w:sz w:val="24"/>
          <w:lang w:val="lv-LV"/>
        </w:rPr>
        <w:t>DEMU</w:t>
      </w:r>
      <w:r w:rsidR="006B2F0F" w:rsidRPr="006B2F0F">
        <w:rPr>
          <w:rFonts w:ascii="Times New Roman" w:eastAsia="Times New Roman" w:hAnsi="Times New Roman" w:cs="Times New Roman"/>
          <w:sz w:val="24"/>
          <w:lang w:val="lv-LV"/>
        </w:rPr>
        <w:t xml:space="preserve">” valdes </w:t>
      </w:r>
      <w:r w:rsidR="00380DE8">
        <w:rPr>
          <w:rFonts w:ascii="Times New Roman" w:eastAsia="Times New Roman" w:hAnsi="Times New Roman" w:cs="Times New Roman"/>
          <w:sz w:val="24"/>
          <w:lang w:val="lv-LV"/>
        </w:rPr>
        <w:t>priekšsēdētājs</w:t>
      </w:r>
      <w:r w:rsidR="006B2F0F" w:rsidRPr="006B2F0F">
        <w:rPr>
          <w:rFonts w:ascii="Times New Roman" w:eastAsia="Times New Roman" w:hAnsi="Times New Roman" w:cs="Times New Roman"/>
          <w:sz w:val="24"/>
          <w:lang w:val="lv-LV"/>
        </w:rPr>
        <w:t xml:space="preserve"> </w:t>
      </w:r>
      <w:r w:rsidR="00380DE8">
        <w:rPr>
          <w:rFonts w:ascii="Times New Roman" w:eastAsia="Times New Roman" w:hAnsi="Times New Roman" w:cs="Times New Roman"/>
          <w:sz w:val="24"/>
          <w:lang w:val="lv-LV"/>
        </w:rPr>
        <w:t xml:space="preserve">Tatjana </w:t>
      </w:r>
      <w:proofErr w:type="spellStart"/>
      <w:r w:rsidR="00380DE8">
        <w:rPr>
          <w:rFonts w:ascii="Times New Roman" w:eastAsia="Times New Roman" w:hAnsi="Times New Roman" w:cs="Times New Roman"/>
          <w:sz w:val="24"/>
          <w:lang w:val="lv-LV"/>
        </w:rPr>
        <w:t>Skitecka</w:t>
      </w:r>
      <w:proofErr w:type="spellEnd"/>
      <w:r w:rsidR="006B2F0F" w:rsidRPr="006B2F0F">
        <w:rPr>
          <w:rFonts w:ascii="Times New Roman" w:eastAsia="Times New Roman" w:hAnsi="Times New Roman" w:cs="Times New Roman"/>
          <w:sz w:val="24"/>
          <w:lang w:val="lv-LV"/>
        </w:rPr>
        <w:t xml:space="preserve">, tālr. </w:t>
      </w:r>
      <w:r w:rsidR="00380DE8">
        <w:rPr>
          <w:rFonts w:ascii="Times New Roman" w:eastAsia="Times New Roman" w:hAnsi="Times New Roman" w:cs="Times New Roman"/>
          <w:sz w:val="24"/>
          <w:lang w:val="lv-LV"/>
        </w:rPr>
        <w:t>65431154</w:t>
      </w:r>
      <w:r w:rsidR="006B2F0F" w:rsidRPr="006B2F0F">
        <w:rPr>
          <w:rFonts w:ascii="Times New Roman" w:eastAsia="Times New Roman" w:hAnsi="Times New Roman" w:cs="Times New Roman"/>
          <w:sz w:val="24"/>
          <w:lang w:val="lv-LV"/>
        </w:rPr>
        <w:t xml:space="preserve">, e-pasts </w:t>
      </w:r>
      <w:hyperlink r:id="rId7" w:history="1">
        <w:r w:rsidR="00380DE8" w:rsidRPr="006603D2">
          <w:rPr>
            <w:rStyle w:val="Hyperlink"/>
            <w:rFonts w:ascii="Times New Roman" w:eastAsia="Times New Roman" w:hAnsi="Times New Roman" w:cs="Times New Roman"/>
            <w:sz w:val="24"/>
            <w:lang w:val="lv-LV"/>
          </w:rPr>
          <w:t>demu@inbox.lv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P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b/>
          <w:sz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6B2F0F" w:rsidRPr="00C11F01" w:rsidTr="00D71F4B">
        <w:trPr>
          <w:trHeight w:val="3259"/>
        </w:trPr>
        <w:tc>
          <w:tcPr>
            <w:tcW w:w="4515" w:type="dxa"/>
          </w:tcPr>
          <w:p w:rsidR="006B2F0F" w:rsidRPr="00C11F01" w:rsidRDefault="006B2F0F" w:rsidP="00D71F4B">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6B2F0F" w:rsidRPr="00730C3B" w:rsidRDefault="006B2F0F" w:rsidP="00D71F4B">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6B2F0F" w:rsidRPr="00730C3B" w:rsidRDefault="006B2F0F" w:rsidP="00D71F4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6B2F0F" w:rsidRDefault="006B2F0F" w:rsidP="00D71F4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6B2F0F" w:rsidRPr="00730C3B" w:rsidRDefault="006B2F0F" w:rsidP="00D71F4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6B2F0F" w:rsidRPr="00C11F01" w:rsidRDefault="00B456F9" w:rsidP="00D71F4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6B2F0F" w:rsidRPr="00730C3B">
              <w:rPr>
                <w:rFonts w:ascii="Times New Roman" w:eastAsia="Lucida Sans Unicode" w:hAnsi="Times New Roman" w:cs="Times New Roman"/>
                <w:color w:val="000000"/>
                <w:sz w:val="24"/>
                <w:szCs w:val="24"/>
                <w:lang w:val="lv-LV" w:eastAsia="ar-SA"/>
              </w:rPr>
              <w:t xml:space="preserve"> </w:t>
            </w:r>
            <w:proofErr w:type="spellStart"/>
            <w:r w:rsidR="006B2F0F"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6B2F0F" w:rsidRPr="00FB1F61" w:rsidRDefault="006B2F0F" w:rsidP="00D71F4B">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6B2F0F" w:rsidRPr="00FB1F61" w:rsidRDefault="006B2F0F" w:rsidP="00D71F4B">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w:t>
            </w:r>
            <w:r w:rsidR="00380DE8">
              <w:rPr>
                <w:rFonts w:ascii="Times New Roman" w:eastAsia="Times New Roman" w:hAnsi="Times New Roman" w:cs="Times New Roman"/>
                <w:bCs/>
                <w:sz w:val="24"/>
                <w:szCs w:val="24"/>
                <w:lang w:val="lv-LV"/>
              </w:rPr>
              <w:t>DEMU</w:t>
            </w:r>
            <w:r w:rsidRPr="00FB1F61">
              <w:rPr>
                <w:rFonts w:ascii="Times New Roman" w:eastAsia="Times New Roman" w:hAnsi="Times New Roman" w:cs="Times New Roman"/>
                <w:bCs/>
                <w:sz w:val="24"/>
                <w:szCs w:val="24"/>
                <w:lang w:val="lv-LV"/>
              </w:rPr>
              <w:t>”</w:t>
            </w:r>
          </w:p>
          <w:p w:rsidR="006B2F0F" w:rsidRDefault="006B2F0F" w:rsidP="00D71F4B">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w:t>
            </w:r>
            <w:r w:rsidR="00380DE8" w:rsidRPr="00380DE8">
              <w:rPr>
                <w:rFonts w:ascii="Times New Roman" w:eastAsia="Times New Roman" w:hAnsi="Times New Roman" w:cs="Times New Roman"/>
                <w:bCs/>
                <w:sz w:val="24"/>
                <w:szCs w:val="24"/>
                <w:lang w:val="lv-LV"/>
              </w:rPr>
              <w:t>Nr.41503069726, 18.novembra iela 21-5, Daugavpils, LV-5401</w:t>
            </w:r>
          </w:p>
          <w:p w:rsidR="006B2F0F" w:rsidRPr="00AD69B1" w:rsidRDefault="00AA14C9" w:rsidP="00D71F4B">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 xml:space="preserve">AS </w:t>
            </w:r>
            <w:r w:rsidR="00B456F9">
              <w:rPr>
                <w:rFonts w:ascii="Times New Roman" w:eastAsia="Lucida Sans Unicode" w:hAnsi="Times New Roman" w:cs="Times New Roman"/>
                <w:bCs/>
                <w:color w:val="000000"/>
                <w:sz w:val="24"/>
                <w:szCs w:val="24"/>
                <w:lang w:val="lv-LV" w:eastAsia="ar-SA"/>
              </w:rPr>
              <w:t>[..]</w:t>
            </w:r>
            <w:r w:rsidR="006B2F0F" w:rsidRPr="00FB1F61">
              <w:rPr>
                <w:rFonts w:ascii="Times New Roman" w:eastAsia="Lucida Sans Unicode" w:hAnsi="Times New Roman" w:cs="Times New Roman"/>
                <w:color w:val="000000"/>
                <w:sz w:val="24"/>
                <w:szCs w:val="24"/>
                <w:lang w:val="lv-LV" w:eastAsia="ar-SA"/>
              </w:rPr>
              <w:t xml:space="preserve">, kods </w:t>
            </w:r>
            <w:r w:rsidR="00B456F9">
              <w:rPr>
                <w:rFonts w:ascii="Times New Roman" w:eastAsia="Lucida Sans Unicode" w:hAnsi="Times New Roman" w:cs="Times New Roman"/>
                <w:color w:val="000000"/>
                <w:sz w:val="24"/>
                <w:szCs w:val="24"/>
                <w:lang w:val="lv-LV" w:eastAsia="ar-SA"/>
              </w:rPr>
              <w:t>[..]</w:t>
            </w:r>
            <w:r w:rsidR="006B2F0F" w:rsidRPr="00FB1F61">
              <w:rPr>
                <w:rFonts w:ascii="Times New Roman" w:eastAsia="Lucida Sans Unicode" w:hAnsi="Times New Roman" w:cs="Times New Roman"/>
                <w:color w:val="000000"/>
                <w:sz w:val="24"/>
                <w:szCs w:val="24"/>
                <w:lang w:val="lv-LV" w:eastAsia="ar-SA"/>
              </w:rPr>
              <w:t>,</w:t>
            </w:r>
          </w:p>
          <w:p w:rsidR="006B2F0F" w:rsidRDefault="005D74DE" w:rsidP="005D74DE">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konts </w:t>
            </w:r>
            <w:r w:rsidR="00B456F9">
              <w:rPr>
                <w:rFonts w:ascii="Times New Roman" w:eastAsia="Lucida Sans Unicode" w:hAnsi="Times New Roman" w:cs="Times New Roman"/>
                <w:color w:val="000000"/>
                <w:sz w:val="24"/>
                <w:szCs w:val="24"/>
                <w:lang w:val="lv-LV" w:eastAsia="ar-SA"/>
              </w:rPr>
              <w:t>[..]</w:t>
            </w:r>
            <w:bookmarkStart w:id="0" w:name="_GoBack"/>
            <w:bookmarkEnd w:id="0"/>
          </w:p>
          <w:p w:rsidR="00AA14C9" w:rsidRPr="00AD69B1" w:rsidRDefault="00AA14C9" w:rsidP="00AA14C9">
            <w:pPr>
              <w:widowControl w:val="0"/>
              <w:suppressAutoHyphens/>
              <w:spacing w:after="0" w:line="20" w:lineRule="atLeast"/>
              <w:rPr>
                <w:rFonts w:ascii="Times New Roman" w:eastAsia="Lucida Sans Unicode" w:hAnsi="Times New Roman" w:cs="Times New Roman"/>
                <w:color w:val="000000"/>
                <w:sz w:val="24"/>
                <w:szCs w:val="24"/>
                <w:lang w:val="lv-LV" w:eastAsia="ar-SA"/>
              </w:rPr>
            </w:pPr>
          </w:p>
          <w:p w:rsidR="006B2F0F" w:rsidRPr="006B2F0F" w:rsidRDefault="006B2F0F" w:rsidP="00D71F4B">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00AA14C9">
              <w:rPr>
                <w:rFonts w:ascii="Times New Roman" w:eastAsia="Times New Roman" w:hAnsi="Times New Roman" w:cs="Times New Roman"/>
                <w:bCs/>
                <w:sz w:val="24"/>
                <w:szCs w:val="24"/>
                <w:lang w:val="lv-LV"/>
              </w:rPr>
              <w:t>DEMU</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sidR="00AA14C9">
              <w:rPr>
                <w:rFonts w:ascii="Times New Roman" w:eastAsia="Times New Roman" w:hAnsi="Times New Roman" w:cs="Times New Roman"/>
                <w:bCs/>
                <w:color w:val="000000"/>
                <w:sz w:val="24"/>
                <w:szCs w:val="24"/>
                <w:lang w:val="lv-LV"/>
              </w:rPr>
              <w:t>priekšsēdētājs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6B2F0F" w:rsidRPr="00FB1F61" w:rsidRDefault="006B2F0F" w:rsidP="006B2F0F">
            <w:pPr>
              <w:spacing w:after="120" w:line="20" w:lineRule="atLeast"/>
              <w:rPr>
                <w:rFonts w:ascii="Times New Roman" w:eastAsia="Calibri" w:hAnsi="Times New Roman" w:cs="Times New Roman"/>
                <w:color w:val="000000"/>
                <w:sz w:val="24"/>
                <w:szCs w:val="24"/>
                <w:lang w:val="lv-LV"/>
              </w:rPr>
            </w:pPr>
          </w:p>
          <w:p w:rsidR="006B2F0F" w:rsidRPr="00FB1F61" w:rsidRDefault="00B456F9" w:rsidP="00D71F4B">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380DE8">
              <w:rPr>
                <w:rFonts w:ascii="Times New Roman" w:eastAsia="Times New Roman" w:hAnsi="Times New Roman" w:cs="Times New Roman"/>
                <w:color w:val="000000"/>
                <w:sz w:val="24"/>
                <w:szCs w:val="24"/>
                <w:lang w:val="lv-LV"/>
              </w:rPr>
              <w:t xml:space="preserve"> </w:t>
            </w:r>
            <w:proofErr w:type="spellStart"/>
            <w:r w:rsidR="00380DE8">
              <w:rPr>
                <w:rFonts w:ascii="Times New Roman" w:eastAsia="Times New Roman" w:hAnsi="Times New Roman" w:cs="Times New Roman"/>
                <w:color w:val="000000"/>
                <w:sz w:val="24"/>
                <w:szCs w:val="24"/>
                <w:lang w:val="lv-LV"/>
              </w:rPr>
              <w:t>T.Skitecka</w:t>
            </w:r>
            <w:proofErr w:type="spellEnd"/>
          </w:p>
        </w:tc>
      </w:tr>
    </w:tbl>
    <w:p w:rsidR="008903A2" w:rsidRDefault="008903A2" w:rsidP="00A551DD">
      <w:pPr>
        <w:spacing w:after="120"/>
      </w:pPr>
    </w:p>
    <w:sectPr w:rsidR="008903A2" w:rsidSect="00A551DD">
      <w:footerReference w:type="default" r:id="rId8"/>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B456F9">
          <w:rPr>
            <w:noProof/>
          </w:rPr>
          <w:t>8</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2343E"/>
    <w:rsid w:val="0014430E"/>
    <w:rsid w:val="00353B10"/>
    <w:rsid w:val="00380DE8"/>
    <w:rsid w:val="003F7325"/>
    <w:rsid w:val="00406840"/>
    <w:rsid w:val="00464B90"/>
    <w:rsid w:val="005D74DE"/>
    <w:rsid w:val="00637746"/>
    <w:rsid w:val="006B2F0F"/>
    <w:rsid w:val="006F4229"/>
    <w:rsid w:val="008903A2"/>
    <w:rsid w:val="00891919"/>
    <w:rsid w:val="008B7E46"/>
    <w:rsid w:val="00A551DD"/>
    <w:rsid w:val="00AA14C9"/>
    <w:rsid w:val="00AA4E5D"/>
    <w:rsid w:val="00B456F9"/>
    <w:rsid w:val="00E71E66"/>
    <w:rsid w:val="00EE1DBF"/>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demu@inbox.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nezhana.afanasjeva@daugavpils.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8</Pages>
  <Words>3632</Words>
  <Characters>20703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56</cp:revision>
  <dcterms:created xsi:type="dcterms:W3CDTF">2016-08-04T08:24:00Z</dcterms:created>
  <dcterms:modified xsi:type="dcterms:W3CDTF">2016-08-11T09:54:00Z</dcterms:modified>
</cp:coreProperties>
</file>